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9815" w14:textId="181CEFFC" w:rsidR="00CF5A0D" w:rsidRDefault="00A44845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تحقیق خیام نیشابوری</w:t>
      </w:r>
    </w:p>
    <w:p w14:paraId="292F6838" w14:textId="30E4FB83" w:rsidR="00A44845" w:rsidRDefault="00AB078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خیام نیشابوری </w:t>
      </w:r>
      <w:r w:rsidR="008B6F45">
        <w:rPr>
          <w:rFonts w:hint="cs"/>
          <w:sz w:val="40"/>
          <w:szCs w:val="40"/>
          <w:rtl/>
        </w:rPr>
        <w:t>یکی از شاعران</w:t>
      </w:r>
      <w:r w:rsidR="00692944">
        <w:rPr>
          <w:rFonts w:hint="cs"/>
          <w:sz w:val="40"/>
          <w:szCs w:val="40"/>
          <w:rtl/>
        </w:rPr>
        <w:t xml:space="preserve">، </w:t>
      </w:r>
      <w:r w:rsidR="008B6F45">
        <w:rPr>
          <w:rFonts w:hint="cs"/>
          <w:sz w:val="40"/>
          <w:szCs w:val="40"/>
          <w:rtl/>
        </w:rPr>
        <w:t>فیلسوفان و ریاضی دانان دوره س</w:t>
      </w:r>
      <w:r w:rsidR="00535938">
        <w:rPr>
          <w:rFonts w:hint="cs"/>
          <w:sz w:val="40"/>
          <w:szCs w:val="40"/>
          <w:rtl/>
        </w:rPr>
        <w:t>لج</w:t>
      </w:r>
      <w:r w:rsidR="008B6F45">
        <w:rPr>
          <w:rFonts w:hint="cs"/>
          <w:sz w:val="40"/>
          <w:szCs w:val="40"/>
          <w:rtl/>
        </w:rPr>
        <w:t xml:space="preserve">وقیان </w:t>
      </w:r>
      <w:r w:rsidR="00535938">
        <w:rPr>
          <w:rFonts w:hint="cs"/>
          <w:sz w:val="40"/>
          <w:szCs w:val="40"/>
          <w:rtl/>
        </w:rPr>
        <w:t>بوده است</w:t>
      </w:r>
      <w:r w:rsidR="008B6F45">
        <w:rPr>
          <w:rFonts w:hint="cs"/>
          <w:sz w:val="40"/>
          <w:szCs w:val="40"/>
          <w:rtl/>
        </w:rPr>
        <w:t xml:space="preserve"> که</w:t>
      </w:r>
      <w:r w:rsidR="00692944">
        <w:rPr>
          <w:rFonts w:hint="cs"/>
          <w:sz w:val="40"/>
          <w:szCs w:val="40"/>
          <w:rtl/>
        </w:rPr>
        <w:t xml:space="preserve"> </w:t>
      </w:r>
      <w:r w:rsidR="008B6F45">
        <w:rPr>
          <w:rFonts w:hint="cs"/>
          <w:sz w:val="40"/>
          <w:szCs w:val="40"/>
          <w:rtl/>
        </w:rPr>
        <w:t>بخاطر علم بالایی که در زمینه</w:t>
      </w:r>
      <w:r w:rsidR="00692944">
        <w:rPr>
          <w:rFonts w:hint="cs"/>
          <w:sz w:val="40"/>
          <w:szCs w:val="40"/>
          <w:rtl/>
        </w:rPr>
        <w:t xml:space="preserve">‌های </w:t>
      </w:r>
      <w:r w:rsidR="008B6F45">
        <w:rPr>
          <w:rFonts w:hint="cs"/>
          <w:sz w:val="40"/>
          <w:szCs w:val="40"/>
          <w:rtl/>
        </w:rPr>
        <w:t>مختلف داشته است به او لقب حجه الحق دادند</w:t>
      </w:r>
      <w:r w:rsidR="00692944">
        <w:rPr>
          <w:rFonts w:hint="cs"/>
          <w:sz w:val="40"/>
          <w:szCs w:val="40"/>
          <w:rtl/>
        </w:rPr>
        <w:t>.</w:t>
      </w:r>
    </w:p>
    <w:p w14:paraId="0629B9C4" w14:textId="7E7D8D0B" w:rsidR="00535938" w:rsidRDefault="0053593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در این نوشتار آموزش و پرورش </w:t>
      </w:r>
      <w:r w:rsidR="00E11BD2">
        <w:rPr>
          <w:rFonts w:hint="cs"/>
          <w:sz w:val="40"/>
          <w:szCs w:val="40"/>
          <w:rtl/>
        </w:rPr>
        <w:t>ماگرتا</w:t>
      </w:r>
      <w:r w:rsidR="00692944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 xml:space="preserve">خواهیم </w:t>
      </w:r>
      <w:r w:rsidR="00E11BD2">
        <w:rPr>
          <w:rFonts w:hint="cs"/>
          <w:sz w:val="40"/>
          <w:szCs w:val="40"/>
          <w:rtl/>
        </w:rPr>
        <w:t>مطالبی</w:t>
      </w:r>
      <w:r>
        <w:rPr>
          <w:rFonts w:hint="cs"/>
          <w:sz w:val="40"/>
          <w:szCs w:val="40"/>
          <w:rtl/>
        </w:rPr>
        <w:t xml:space="preserve"> را پیرامون </w:t>
      </w:r>
      <w:r w:rsidR="00E11BD2">
        <w:rPr>
          <w:rFonts w:hint="cs"/>
          <w:sz w:val="40"/>
          <w:szCs w:val="40"/>
          <w:rtl/>
        </w:rPr>
        <w:t xml:space="preserve">زندگی نامه خیام نیشابوری ارائه بدهیم </w:t>
      </w:r>
      <w:r w:rsidR="00844945">
        <w:rPr>
          <w:rFonts w:hint="cs"/>
          <w:sz w:val="40"/>
          <w:szCs w:val="40"/>
          <w:rtl/>
        </w:rPr>
        <w:t xml:space="preserve">پس </w:t>
      </w:r>
      <w:r w:rsidR="00E11BD2">
        <w:rPr>
          <w:rFonts w:hint="cs"/>
          <w:sz w:val="40"/>
          <w:szCs w:val="40"/>
          <w:rtl/>
        </w:rPr>
        <w:t>با ما همراه باشید</w:t>
      </w:r>
      <w:r w:rsidR="00692944">
        <w:rPr>
          <w:rFonts w:hint="cs"/>
          <w:sz w:val="40"/>
          <w:szCs w:val="40"/>
          <w:rtl/>
        </w:rPr>
        <w:t>.</w:t>
      </w:r>
    </w:p>
    <w:p w14:paraId="3E7AE531" w14:textId="757B4E9A" w:rsidR="00E11BD2" w:rsidRDefault="00AE16D5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زندگی نامه خیام نیشابوری</w:t>
      </w:r>
    </w:p>
    <w:p w14:paraId="1683577E" w14:textId="4FCBC3E1" w:rsidR="00AE16D5" w:rsidRDefault="00AE16D5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خیام نیشابوری در </w:t>
      </w:r>
      <w:r w:rsidR="00844945">
        <w:rPr>
          <w:rFonts w:hint="cs"/>
          <w:sz w:val="40"/>
          <w:szCs w:val="40"/>
          <w:rtl/>
        </w:rPr>
        <w:t>قرن</w:t>
      </w:r>
      <w:r>
        <w:rPr>
          <w:rFonts w:hint="cs"/>
          <w:sz w:val="40"/>
          <w:szCs w:val="40"/>
          <w:rtl/>
        </w:rPr>
        <w:t xml:space="preserve"> پنجم هجری </w:t>
      </w:r>
      <w:r w:rsidR="00971736">
        <w:rPr>
          <w:rFonts w:hint="cs"/>
          <w:sz w:val="40"/>
          <w:szCs w:val="40"/>
          <w:rtl/>
        </w:rPr>
        <w:t>قمری</w:t>
      </w:r>
      <w:r>
        <w:rPr>
          <w:rFonts w:hint="cs"/>
          <w:sz w:val="40"/>
          <w:szCs w:val="40"/>
          <w:rtl/>
        </w:rPr>
        <w:t xml:space="preserve"> در شهر نیشابور به دنیا آمد</w:t>
      </w:r>
      <w:r w:rsidR="00692944">
        <w:rPr>
          <w:rFonts w:hint="cs"/>
          <w:sz w:val="40"/>
          <w:szCs w:val="40"/>
          <w:rtl/>
        </w:rPr>
        <w:t>.</w:t>
      </w:r>
    </w:p>
    <w:p w14:paraId="66275624" w14:textId="776728DB" w:rsidR="004421E7" w:rsidRDefault="004421E7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او در سن میان سالی فقه</w:t>
      </w:r>
      <w:r w:rsidR="00692944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>فلسفه</w:t>
      </w:r>
      <w:r w:rsidR="00692944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>تفسیر</w:t>
      </w:r>
      <w:r w:rsidR="00692944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>حدیث</w:t>
      </w:r>
      <w:r w:rsidR="00692944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>حکمت و ستاره شناسی را یاد گرفت</w:t>
      </w:r>
      <w:r w:rsidR="00692944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>البته به نظر برخی از مورخان خیام فلسفه را از زبان یونانی آموخته است</w:t>
      </w:r>
      <w:r w:rsidR="00692944">
        <w:rPr>
          <w:rFonts w:hint="cs"/>
          <w:sz w:val="40"/>
          <w:szCs w:val="40"/>
          <w:rtl/>
        </w:rPr>
        <w:t>.</w:t>
      </w:r>
    </w:p>
    <w:p w14:paraId="721074FA" w14:textId="0955746A" w:rsidR="004421E7" w:rsidRDefault="00500A5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در سال ۴۴۹ هجری قمری خیام </w:t>
      </w:r>
      <w:r w:rsidR="000E0CA5">
        <w:rPr>
          <w:rFonts w:hint="cs"/>
          <w:sz w:val="40"/>
          <w:szCs w:val="40"/>
          <w:rtl/>
        </w:rPr>
        <w:t>موفق</w:t>
      </w:r>
      <w:r>
        <w:rPr>
          <w:rFonts w:hint="cs"/>
          <w:sz w:val="40"/>
          <w:szCs w:val="40"/>
          <w:rtl/>
        </w:rPr>
        <w:t xml:space="preserve"> به نوشتن کتابی </w:t>
      </w:r>
      <w:r w:rsidR="000E0CA5">
        <w:rPr>
          <w:rFonts w:hint="cs"/>
          <w:sz w:val="40"/>
          <w:szCs w:val="40"/>
          <w:rtl/>
        </w:rPr>
        <w:t>به زبان عربی به نام رسال</w:t>
      </w:r>
      <w:r w:rsidR="00627CB4">
        <w:rPr>
          <w:rFonts w:hint="cs"/>
          <w:sz w:val="40"/>
          <w:szCs w:val="40"/>
          <w:rtl/>
        </w:rPr>
        <w:t>ة</w:t>
      </w:r>
      <w:r w:rsidR="000E0CA5">
        <w:rPr>
          <w:rFonts w:hint="cs"/>
          <w:sz w:val="40"/>
          <w:szCs w:val="40"/>
          <w:rtl/>
        </w:rPr>
        <w:t xml:space="preserve"> فی البراهین علی مسائل الجبر و المقابله شد و به دلیل علاق</w:t>
      </w:r>
      <w:r w:rsidR="00692944">
        <w:rPr>
          <w:rFonts w:hint="cs"/>
          <w:sz w:val="40"/>
          <w:szCs w:val="40"/>
          <w:rtl/>
        </w:rPr>
        <w:t xml:space="preserve">ه‌ای </w:t>
      </w:r>
      <w:r w:rsidR="000E0CA5">
        <w:rPr>
          <w:rFonts w:hint="cs"/>
          <w:sz w:val="40"/>
          <w:szCs w:val="40"/>
          <w:rtl/>
        </w:rPr>
        <w:t xml:space="preserve">که به نظام الملک طوسی داشت </w:t>
      </w:r>
      <w:r w:rsidR="0021508C">
        <w:rPr>
          <w:rFonts w:hint="cs"/>
          <w:sz w:val="40"/>
          <w:szCs w:val="40"/>
          <w:rtl/>
        </w:rPr>
        <w:t>این</w:t>
      </w:r>
      <w:r w:rsidR="000E0CA5">
        <w:rPr>
          <w:rFonts w:hint="cs"/>
          <w:sz w:val="40"/>
          <w:szCs w:val="40"/>
          <w:rtl/>
        </w:rPr>
        <w:t xml:space="preserve"> کتاب را به او تقدیم کرد</w:t>
      </w:r>
      <w:r w:rsidR="00692944">
        <w:rPr>
          <w:rFonts w:hint="cs"/>
          <w:sz w:val="40"/>
          <w:szCs w:val="40"/>
          <w:rtl/>
        </w:rPr>
        <w:t>.</w:t>
      </w:r>
    </w:p>
    <w:p w14:paraId="1F33A541" w14:textId="297769D5" w:rsidR="00627CB4" w:rsidRDefault="00627CB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سپس خیام نیشابوری توسط </w:t>
      </w:r>
      <w:r w:rsidR="00E77746">
        <w:rPr>
          <w:rFonts w:hint="cs"/>
          <w:sz w:val="40"/>
          <w:szCs w:val="40"/>
          <w:rtl/>
        </w:rPr>
        <w:t>جلال الدین ملک شاه سلجوقی و وزیر او نظام الملک به اصفهان دعوت شد تا مسئولیت رصدخانه اصفهان را به او واگذار کنند</w:t>
      </w:r>
      <w:r w:rsidR="00692944">
        <w:rPr>
          <w:rFonts w:hint="cs"/>
          <w:sz w:val="40"/>
          <w:szCs w:val="40"/>
          <w:rtl/>
        </w:rPr>
        <w:t xml:space="preserve">، </w:t>
      </w:r>
      <w:r w:rsidR="00E77746">
        <w:rPr>
          <w:rFonts w:hint="cs"/>
          <w:sz w:val="40"/>
          <w:szCs w:val="40"/>
          <w:rtl/>
        </w:rPr>
        <w:t>خیام نیشابوری به مدت ۱۸ سال در اصفهان زندگی کرد</w:t>
      </w:r>
      <w:r w:rsidR="00692944">
        <w:rPr>
          <w:rFonts w:hint="cs"/>
          <w:sz w:val="40"/>
          <w:szCs w:val="40"/>
          <w:rtl/>
        </w:rPr>
        <w:t>.</w:t>
      </w:r>
    </w:p>
    <w:p w14:paraId="6E2C2668" w14:textId="3A796E24" w:rsidR="00036D85" w:rsidRDefault="00D1322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خیام در</w:t>
      </w:r>
      <w:r w:rsidR="00692944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همان سال</w:t>
      </w:r>
      <w:r w:rsidR="00692944">
        <w:rPr>
          <w:rFonts w:hint="cs"/>
          <w:sz w:val="40"/>
          <w:szCs w:val="40"/>
          <w:rtl/>
        </w:rPr>
        <w:t xml:space="preserve">‌هایی </w:t>
      </w:r>
      <w:r>
        <w:rPr>
          <w:rFonts w:hint="cs"/>
          <w:sz w:val="40"/>
          <w:szCs w:val="40"/>
          <w:rtl/>
        </w:rPr>
        <w:t>که در اصفهان بود موفق به</w:t>
      </w:r>
      <w:r w:rsidR="00C44EFF">
        <w:rPr>
          <w:rFonts w:hint="cs"/>
          <w:sz w:val="40"/>
          <w:szCs w:val="40"/>
          <w:rtl/>
        </w:rPr>
        <w:t xml:space="preserve"> </w:t>
      </w:r>
      <w:r w:rsidR="00D12287">
        <w:rPr>
          <w:rFonts w:hint="cs"/>
          <w:sz w:val="40"/>
          <w:szCs w:val="40"/>
          <w:rtl/>
        </w:rPr>
        <w:t>دسته</w:t>
      </w:r>
      <w:r w:rsidR="00C44EFF">
        <w:rPr>
          <w:rFonts w:hint="cs"/>
          <w:sz w:val="40"/>
          <w:szCs w:val="40"/>
          <w:rtl/>
        </w:rPr>
        <w:t xml:space="preserve"> بندی</w:t>
      </w:r>
      <w:r w:rsidR="00692944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تنظیم گاه شماری جلالی شد</w:t>
      </w:r>
      <w:r w:rsidR="00C44EFF">
        <w:rPr>
          <w:rFonts w:hint="cs"/>
          <w:sz w:val="40"/>
          <w:szCs w:val="40"/>
          <w:rtl/>
        </w:rPr>
        <w:t xml:space="preserve"> که به </w:t>
      </w:r>
      <w:r w:rsidR="00D12287">
        <w:rPr>
          <w:rFonts w:hint="cs"/>
          <w:sz w:val="40"/>
          <w:szCs w:val="40"/>
          <w:rtl/>
        </w:rPr>
        <w:t>نام</w:t>
      </w:r>
      <w:r w:rsidR="00C44EFF">
        <w:rPr>
          <w:rFonts w:hint="cs"/>
          <w:sz w:val="40"/>
          <w:szCs w:val="40"/>
          <w:rtl/>
        </w:rPr>
        <w:t xml:space="preserve"> </w:t>
      </w:r>
      <w:r w:rsidR="00D12287">
        <w:rPr>
          <w:rFonts w:hint="cs"/>
          <w:sz w:val="40"/>
          <w:szCs w:val="40"/>
          <w:rtl/>
        </w:rPr>
        <w:t>جلا</w:t>
      </w:r>
      <w:r w:rsidR="00C44EFF">
        <w:rPr>
          <w:rFonts w:hint="cs"/>
          <w:sz w:val="40"/>
          <w:szCs w:val="40"/>
          <w:rtl/>
        </w:rPr>
        <w:t>ل الدین ملک شاه معروف است</w:t>
      </w:r>
      <w:r w:rsidR="00692944">
        <w:rPr>
          <w:rFonts w:hint="cs"/>
          <w:sz w:val="40"/>
          <w:szCs w:val="40"/>
          <w:rtl/>
        </w:rPr>
        <w:t xml:space="preserve">، </w:t>
      </w:r>
      <w:r w:rsidR="00C44EFF">
        <w:rPr>
          <w:rFonts w:hint="cs"/>
          <w:sz w:val="40"/>
          <w:szCs w:val="40"/>
          <w:rtl/>
        </w:rPr>
        <w:t>اما پس از مرگ ملک شاه این گاه شماری به کار گرفته نشد</w:t>
      </w:r>
      <w:r w:rsidR="00692944">
        <w:rPr>
          <w:rFonts w:hint="cs"/>
          <w:sz w:val="40"/>
          <w:szCs w:val="40"/>
          <w:rtl/>
        </w:rPr>
        <w:t>.</w:t>
      </w:r>
    </w:p>
    <w:p w14:paraId="54B2018A" w14:textId="570AFC05" w:rsidR="00D34778" w:rsidRPr="00AE16D5" w:rsidRDefault="00D3477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در سال ۴۷۹ قمری </w:t>
      </w:r>
      <w:r w:rsidR="00441CB2">
        <w:rPr>
          <w:rFonts w:hint="cs"/>
          <w:sz w:val="40"/>
          <w:szCs w:val="40"/>
          <w:rtl/>
        </w:rPr>
        <w:t>تصمیم گرفت به مرو پایتخت جدید سلجوقیان هجرت کند</w:t>
      </w:r>
      <w:r w:rsidR="00692944">
        <w:rPr>
          <w:rFonts w:hint="cs"/>
          <w:sz w:val="40"/>
          <w:szCs w:val="40"/>
          <w:rtl/>
        </w:rPr>
        <w:t xml:space="preserve">، </w:t>
      </w:r>
      <w:r w:rsidR="00441CB2">
        <w:rPr>
          <w:rFonts w:hint="cs"/>
          <w:sz w:val="40"/>
          <w:szCs w:val="40"/>
          <w:rtl/>
        </w:rPr>
        <w:t xml:space="preserve">همچنین به گفته </w:t>
      </w:r>
      <w:r w:rsidR="00BE1AD9">
        <w:rPr>
          <w:rFonts w:hint="cs"/>
          <w:sz w:val="40"/>
          <w:szCs w:val="40"/>
          <w:rtl/>
        </w:rPr>
        <w:t xml:space="preserve">غلامحسین مراقبی پژوهشگر تاریخ ایران </w:t>
      </w:r>
      <w:r w:rsidR="00BE1AD9">
        <w:rPr>
          <w:rFonts w:hint="cs"/>
          <w:sz w:val="40"/>
          <w:szCs w:val="40"/>
          <w:rtl/>
        </w:rPr>
        <w:lastRenderedPageBreak/>
        <w:t>خیام نیشابوری در طول زندگی خود ازدواج نکرده و همسری نداشته است</w:t>
      </w:r>
      <w:r w:rsidR="00692944">
        <w:rPr>
          <w:rFonts w:hint="cs"/>
          <w:sz w:val="40"/>
          <w:szCs w:val="40"/>
          <w:rtl/>
        </w:rPr>
        <w:t>.</w:t>
      </w:r>
    </w:p>
    <w:p w14:paraId="26B64416" w14:textId="5E3A2E81" w:rsidR="00863B0E" w:rsidRDefault="00863B0E" w:rsidP="00863B0E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دستاورد</w:t>
      </w:r>
      <w:r w:rsidR="00692944">
        <w:rPr>
          <w:rFonts w:hint="cs"/>
          <w:b/>
          <w:bCs/>
          <w:sz w:val="40"/>
          <w:szCs w:val="40"/>
          <w:rtl/>
        </w:rPr>
        <w:t xml:space="preserve">‌های </w:t>
      </w:r>
      <w:r>
        <w:rPr>
          <w:rFonts w:hint="cs"/>
          <w:b/>
          <w:bCs/>
          <w:sz w:val="40"/>
          <w:szCs w:val="40"/>
          <w:rtl/>
        </w:rPr>
        <w:t xml:space="preserve">علمی و ادبی خیام </w:t>
      </w:r>
    </w:p>
    <w:p w14:paraId="17A045BF" w14:textId="6D6119B7" w:rsidR="00E70FC0" w:rsidRDefault="000647B6" w:rsidP="00863B0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ریاضیات و ستاره شناسی</w:t>
      </w:r>
      <w:r w:rsidR="00692944">
        <w:rPr>
          <w:rFonts w:hint="cs"/>
          <w:sz w:val="40"/>
          <w:szCs w:val="40"/>
          <w:rtl/>
        </w:rPr>
        <w:t xml:space="preserve">: </w:t>
      </w:r>
      <w:r>
        <w:rPr>
          <w:rFonts w:hint="cs"/>
          <w:sz w:val="40"/>
          <w:szCs w:val="40"/>
          <w:rtl/>
        </w:rPr>
        <w:t xml:space="preserve">خیام نخستین کسی بود </w:t>
      </w:r>
      <w:r w:rsidR="00F5670D">
        <w:rPr>
          <w:rFonts w:hint="cs"/>
          <w:sz w:val="40"/>
          <w:szCs w:val="40"/>
          <w:rtl/>
        </w:rPr>
        <w:t xml:space="preserve">که به تحقیقی </w:t>
      </w:r>
      <w:r w:rsidR="009D1924">
        <w:rPr>
          <w:rFonts w:hint="cs"/>
          <w:sz w:val="40"/>
          <w:szCs w:val="40"/>
          <w:rtl/>
        </w:rPr>
        <w:t>علمی</w:t>
      </w:r>
      <w:r w:rsidR="00F5670D">
        <w:rPr>
          <w:rFonts w:hint="cs"/>
          <w:sz w:val="40"/>
          <w:szCs w:val="40"/>
          <w:rtl/>
        </w:rPr>
        <w:t xml:space="preserve"> در زمینه معادله</w:t>
      </w:r>
      <w:r w:rsidR="00692944">
        <w:rPr>
          <w:rFonts w:hint="cs"/>
          <w:sz w:val="40"/>
          <w:szCs w:val="40"/>
          <w:rtl/>
        </w:rPr>
        <w:t xml:space="preserve">‌های </w:t>
      </w:r>
      <w:r w:rsidR="00355085">
        <w:rPr>
          <w:rFonts w:hint="cs"/>
          <w:sz w:val="40"/>
          <w:szCs w:val="40"/>
          <w:rtl/>
        </w:rPr>
        <w:t>درجه</w:t>
      </w:r>
      <w:r w:rsidR="00F5670D">
        <w:rPr>
          <w:rFonts w:hint="cs"/>
          <w:sz w:val="40"/>
          <w:szCs w:val="40"/>
          <w:rtl/>
        </w:rPr>
        <w:t xml:space="preserve"> اول</w:t>
      </w:r>
      <w:r w:rsidR="00692944">
        <w:rPr>
          <w:rFonts w:hint="cs"/>
          <w:sz w:val="40"/>
          <w:szCs w:val="40"/>
          <w:rtl/>
        </w:rPr>
        <w:t xml:space="preserve">، </w:t>
      </w:r>
      <w:r w:rsidR="00F5670D">
        <w:rPr>
          <w:rFonts w:hint="cs"/>
          <w:sz w:val="40"/>
          <w:szCs w:val="40"/>
          <w:rtl/>
        </w:rPr>
        <w:t>دوم</w:t>
      </w:r>
      <w:r w:rsidR="00692944">
        <w:rPr>
          <w:rFonts w:hint="cs"/>
          <w:sz w:val="40"/>
          <w:szCs w:val="40"/>
          <w:rtl/>
        </w:rPr>
        <w:t xml:space="preserve">، </w:t>
      </w:r>
      <w:r w:rsidR="00F5670D">
        <w:rPr>
          <w:rFonts w:hint="cs"/>
          <w:sz w:val="40"/>
          <w:szCs w:val="40"/>
          <w:rtl/>
        </w:rPr>
        <w:t>سوم پرداخته</w:t>
      </w:r>
      <w:r w:rsidR="00692944">
        <w:rPr>
          <w:rFonts w:hint="cs"/>
          <w:sz w:val="40"/>
          <w:szCs w:val="40"/>
          <w:rtl/>
        </w:rPr>
        <w:t xml:space="preserve"> </w:t>
      </w:r>
      <w:r w:rsidR="00F5670D">
        <w:rPr>
          <w:rFonts w:hint="cs"/>
          <w:sz w:val="40"/>
          <w:szCs w:val="40"/>
          <w:rtl/>
        </w:rPr>
        <w:t>و آن</w:t>
      </w:r>
      <w:r w:rsidR="00692944">
        <w:rPr>
          <w:rFonts w:hint="cs"/>
          <w:sz w:val="40"/>
          <w:szCs w:val="40"/>
          <w:rtl/>
        </w:rPr>
        <w:t xml:space="preserve">‌ها </w:t>
      </w:r>
      <w:r w:rsidR="00F5670D">
        <w:rPr>
          <w:rFonts w:hint="cs"/>
          <w:sz w:val="40"/>
          <w:szCs w:val="40"/>
          <w:rtl/>
        </w:rPr>
        <w:t>طبقه بندی کرد</w:t>
      </w:r>
      <w:r w:rsidR="00355085">
        <w:rPr>
          <w:rFonts w:hint="cs"/>
          <w:sz w:val="40"/>
          <w:szCs w:val="40"/>
          <w:rtl/>
        </w:rPr>
        <w:t>ه</w:t>
      </w:r>
      <w:r w:rsidR="00E70FC0">
        <w:rPr>
          <w:rFonts w:hint="cs"/>
          <w:sz w:val="40"/>
          <w:szCs w:val="40"/>
          <w:rtl/>
        </w:rPr>
        <w:t xml:space="preserve"> است</w:t>
      </w:r>
      <w:r w:rsidR="00692944">
        <w:rPr>
          <w:rFonts w:hint="cs"/>
          <w:sz w:val="40"/>
          <w:szCs w:val="40"/>
          <w:rtl/>
        </w:rPr>
        <w:t>.</w:t>
      </w:r>
    </w:p>
    <w:p w14:paraId="2147F913" w14:textId="2EFD7A6E" w:rsidR="00863B0E" w:rsidRDefault="00355085" w:rsidP="00863B0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کتاب او</w:t>
      </w:r>
      <w:r w:rsidR="00692944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که در خصوص علم جبر است یکی </w:t>
      </w:r>
      <w:r w:rsidR="009D1924">
        <w:rPr>
          <w:rFonts w:hint="cs"/>
          <w:sz w:val="40"/>
          <w:szCs w:val="40"/>
          <w:rtl/>
        </w:rPr>
        <w:t>از</w:t>
      </w:r>
      <w:r>
        <w:rPr>
          <w:rFonts w:hint="cs"/>
          <w:sz w:val="40"/>
          <w:szCs w:val="40"/>
          <w:rtl/>
        </w:rPr>
        <w:t xml:space="preserve"> برجسته</w:t>
      </w:r>
      <w:r w:rsidR="00692944">
        <w:rPr>
          <w:rFonts w:hint="cs"/>
          <w:sz w:val="40"/>
          <w:szCs w:val="40"/>
          <w:rtl/>
        </w:rPr>
        <w:t xml:space="preserve">‌ترین </w:t>
      </w:r>
      <w:r>
        <w:rPr>
          <w:rFonts w:hint="cs"/>
          <w:sz w:val="40"/>
          <w:szCs w:val="40"/>
          <w:rtl/>
        </w:rPr>
        <w:t>آثار قرون وسطی</w:t>
      </w:r>
      <w:r w:rsidR="00692944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است</w:t>
      </w:r>
      <w:r w:rsidR="007A498A">
        <w:rPr>
          <w:rFonts w:hint="cs"/>
          <w:sz w:val="40"/>
          <w:szCs w:val="40"/>
          <w:rtl/>
        </w:rPr>
        <w:t xml:space="preserve"> و نشان دهنده فکر منظم علمی او</w:t>
      </w:r>
      <w:r w:rsidR="00692944">
        <w:rPr>
          <w:rFonts w:hint="cs"/>
          <w:sz w:val="40"/>
          <w:szCs w:val="40"/>
          <w:rtl/>
        </w:rPr>
        <w:t xml:space="preserve"> می‌</w:t>
      </w:r>
      <w:r w:rsidR="007A498A">
        <w:rPr>
          <w:rFonts w:hint="cs"/>
          <w:sz w:val="40"/>
          <w:szCs w:val="40"/>
          <w:rtl/>
        </w:rPr>
        <w:t>باشد</w:t>
      </w:r>
      <w:r w:rsidR="00692944">
        <w:rPr>
          <w:rFonts w:hint="cs"/>
          <w:sz w:val="40"/>
          <w:szCs w:val="40"/>
          <w:rtl/>
        </w:rPr>
        <w:t>.</w:t>
      </w:r>
    </w:p>
    <w:p w14:paraId="55BE1CC7" w14:textId="58FC0985" w:rsidR="007A498A" w:rsidRDefault="002B0F9F" w:rsidP="00863B0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خیام نیشابوری در زمینه </w:t>
      </w:r>
      <w:r w:rsidR="003529E7">
        <w:rPr>
          <w:rFonts w:hint="cs"/>
          <w:sz w:val="40"/>
          <w:szCs w:val="40"/>
          <w:rtl/>
        </w:rPr>
        <w:t>ستاره</w:t>
      </w:r>
      <w:r>
        <w:rPr>
          <w:rFonts w:hint="cs"/>
          <w:sz w:val="40"/>
          <w:szCs w:val="40"/>
          <w:rtl/>
        </w:rPr>
        <w:t xml:space="preserve"> شناسی و </w:t>
      </w:r>
      <w:r w:rsidR="003529E7">
        <w:rPr>
          <w:rFonts w:hint="cs"/>
          <w:sz w:val="40"/>
          <w:szCs w:val="40"/>
          <w:rtl/>
        </w:rPr>
        <w:t>ریاضی</w:t>
      </w:r>
      <w:r>
        <w:rPr>
          <w:rFonts w:hint="cs"/>
          <w:sz w:val="40"/>
          <w:szCs w:val="40"/>
          <w:rtl/>
        </w:rPr>
        <w:t xml:space="preserve"> کتاب</w:t>
      </w:r>
      <w:r w:rsidR="00692944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>مهمی از خود باقی گذاشته است که مهم</w:t>
      </w:r>
      <w:r w:rsidR="00692944">
        <w:rPr>
          <w:rFonts w:hint="cs"/>
          <w:sz w:val="40"/>
          <w:szCs w:val="40"/>
          <w:rtl/>
        </w:rPr>
        <w:t xml:space="preserve">‌ترین </w:t>
      </w:r>
      <w:r>
        <w:rPr>
          <w:rFonts w:hint="cs"/>
          <w:sz w:val="40"/>
          <w:szCs w:val="40"/>
          <w:rtl/>
        </w:rPr>
        <w:t>آن</w:t>
      </w:r>
      <w:r w:rsidR="00692944">
        <w:rPr>
          <w:rFonts w:hint="cs"/>
          <w:sz w:val="40"/>
          <w:szCs w:val="40"/>
          <w:rtl/>
        </w:rPr>
        <w:t>‌ها می‌</w:t>
      </w:r>
      <w:r w:rsidR="003529E7">
        <w:rPr>
          <w:rFonts w:hint="cs"/>
          <w:sz w:val="40"/>
          <w:szCs w:val="40"/>
          <w:rtl/>
        </w:rPr>
        <w:t>توان</w:t>
      </w:r>
      <w:r w:rsidR="00692944">
        <w:rPr>
          <w:rFonts w:hint="cs"/>
          <w:sz w:val="40"/>
          <w:szCs w:val="40"/>
          <w:rtl/>
        </w:rPr>
        <w:t xml:space="preserve"> </w:t>
      </w:r>
      <w:r w:rsidR="003529E7">
        <w:rPr>
          <w:rFonts w:hint="cs"/>
          <w:sz w:val="40"/>
          <w:szCs w:val="40"/>
          <w:rtl/>
        </w:rPr>
        <w:t xml:space="preserve">به رسالة فی البراهین علی مسائل الجبر و المقابله اشاره کرده که </w:t>
      </w:r>
      <w:r w:rsidR="003F1207">
        <w:rPr>
          <w:rFonts w:hint="cs"/>
          <w:sz w:val="40"/>
          <w:szCs w:val="40"/>
          <w:rtl/>
        </w:rPr>
        <w:t>در خصوص جبر هندسی برای حل معادلات درجه سوم تالیف شده است</w:t>
      </w:r>
      <w:r w:rsidR="00692944">
        <w:rPr>
          <w:rFonts w:hint="cs"/>
          <w:sz w:val="40"/>
          <w:szCs w:val="40"/>
          <w:rtl/>
        </w:rPr>
        <w:t>.</w:t>
      </w:r>
    </w:p>
    <w:p w14:paraId="23EBEC8E" w14:textId="7E0AC87B" w:rsidR="0022034E" w:rsidRDefault="003F1207" w:rsidP="006156A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موسیقی و ادبیات</w:t>
      </w:r>
      <w:r w:rsidR="00692944">
        <w:rPr>
          <w:rFonts w:hint="cs"/>
          <w:sz w:val="40"/>
          <w:szCs w:val="40"/>
          <w:rtl/>
        </w:rPr>
        <w:t xml:space="preserve">: </w:t>
      </w:r>
      <w:r w:rsidR="00A42347">
        <w:rPr>
          <w:rFonts w:hint="cs"/>
          <w:sz w:val="40"/>
          <w:szCs w:val="40"/>
          <w:rtl/>
        </w:rPr>
        <w:t>خیام در زندگی خود به موسیقی و شعر نیز پرداخته است</w:t>
      </w:r>
      <w:r w:rsidR="00692944">
        <w:rPr>
          <w:rFonts w:hint="cs"/>
          <w:sz w:val="40"/>
          <w:szCs w:val="40"/>
          <w:rtl/>
        </w:rPr>
        <w:t xml:space="preserve">، </w:t>
      </w:r>
      <w:r w:rsidR="006156A9">
        <w:rPr>
          <w:rFonts w:hint="cs"/>
          <w:sz w:val="40"/>
          <w:szCs w:val="40"/>
          <w:rtl/>
        </w:rPr>
        <w:t>او در طول زندگی خود ۵۷ شعر رباعی سروده است ک</w:t>
      </w:r>
      <w:r w:rsidR="006357BE">
        <w:rPr>
          <w:rFonts w:hint="cs"/>
          <w:sz w:val="40"/>
          <w:szCs w:val="40"/>
          <w:rtl/>
        </w:rPr>
        <w:t>ه با توجه به ان</w:t>
      </w:r>
      <w:r w:rsidR="00692944">
        <w:rPr>
          <w:rFonts w:hint="cs"/>
          <w:sz w:val="40"/>
          <w:szCs w:val="40"/>
          <w:rtl/>
        </w:rPr>
        <w:t>‌ها می‌</w:t>
      </w:r>
      <w:r w:rsidR="006357BE">
        <w:rPr>
          <w:rFonts w:hint="cs"/>
          <w:sz w:val="40"/>
          <w:szCs w:val="40"/>
          <w:rtl/>
        </w:rPr>
        <w:t>توان به</w:t>
      </w:r>
      <w:r w:rsidR="00692944">
        <w:rPr>
          <w:rFonts w:hint="cs"/>
          <w:sz w:val="40"/>
          <w:szCs w:val="40"/>
          <w:rtl/>
        </w:rPr>
        <w:t xml:space="preserve"> </w:t>
      </w:r>
      <w:r w:rsidR="00AE0E15">
        <w:rPr>
          <w:rFonts w:hint="cs"/>
          <w:sz w:val="40"/>
          <w:szCs w:val="40"/>
          <w:rtl/>
        </w:rPr>
        <w:t>افکار</w:t>
      </w:r>
      <w:r w:rsidR="006357BE">
        <w:rPr>
          <w:rFonts w:hint="cs"/>
          <w:sz w:val="40"/>
          <w:szCs w:val="40"/>
          <w:rtl/>
        </w:rPr>
        <w:t xml:space="preserve"> فلسف</w:t>
      </w:r>
      <w:r w:rsidR="00AE0E15">
        <w:rPr>
          <w:rFonts w:hint="cs"/>
          <w:sz w:val="40"/>
          <w:szCs w:val="40"/>
          <w:rtl/>
        </w:rPr>
        <w:t>ی</w:t>
      </w:r>
      <w:r w:rsidR="006357BE">
        <w:rPr>
          <w:rFonts w:hint="cs"/>
          <w:sz w:val="40"/>
          <w:szCs w:val="40"/>
          <w:rtl/>
        </w:rPr>
        <w:t xml:space="preserve"> او تا حدود زیادی پی برد</w:t>
      </w:r>
      <w:r w:rsidR="00692944">
        <w:rPr>
          <w:rFonts w:hint="cs"/>
          <w:sz w:val="40"/>
          <w:szCs w:val="40"/>
          <w:rtl/>
        </w:rPr>
        <w:t xml:space="preserve">، </w:t>
      </w:r>
      <w:r w:rsidR="006357BE">
        <w:rPr>
          <w:rFonts w:hint="cs"/>
          <w:sz w:val="40"/>
          <w:szCs w:val="40"/>
          <w:rtl/>
        </w:rPr>
        <w:t>زبان او در شعر ساده و بی آلایش بوده و در شاعری نیز پیروی کسی نبوده است</w:t>
      </w:r>
      <w:r w:rsidR="00692944">
        <w:rPr>
          <w:rFonts w:hint="cs"/>
          <w:sz w:val="40"/>
          <w:szCs w:val="40"/>
          <w:rtl/>
        </w:rPr>
        <w:t>.</w:t>
      </w:r>
    </w:p>
    <w:p w14:paraId="34CA3229" w14:textId="42F600D5" w:rsidR="00B830B7" w:rsidRDefault="00B830B7" w:rsidP="006156A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مشخص است که هدف خیام از سرودن شعر</w:t>
      </w:r>
      <w:r w:rsidR="00692944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>شاعری نبوده بلکه</w:t>
      </w:r>
      <w:r w:rsidR="00692944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بخاطر ذوق شاعری بینش</w:t>
      </w:r>
      <w:r w:rsidR="00692944">
        <w:rPr>
          <w:rFonts w:hint="cs"/>
          <w:sz w:val="40"/>
          <w:szCs w:val="40"/>
          <w:rtl/>
        </w:rPr>
        <w:t xml:space="preserve">‌های </w:t>
      </w:r>
      <w:r w:rsidR="00035FDD">
        <w:rPr>
          <w:rFonts w:hint="cs"/>
          <w:sz w:val="40"/>
          <w:szCs w:val="40"/>
          <w:rtl/>
        </w:rPr>
        <w:t>فلسفی</w:t>
      </w:r>
      <w:r w:rsidR="00035FDD">
        <w:rPr>
          <w:rFonts w:hint="cs"/>
          <w:sz w:val="40"/>
          <w:szCs w:val="40"/>
        </w:rPr>
        <w:t xml:space="preserve"> </w:t>
      </w:r>
      <w:r w:rsidR="00035FDD">
        <w:rPr>
          <w:rFonts w:hint="cs"/>
          <w:sz w:val="40"/>
          <w:szCs w:val="40"/>
          <w:rtl/>
        </w:rPr>
        <w:t>خود را</w:t>
      </w:r>
      <w:r w:rsidR="00692944">
        <w:rPr>
          <w:rFonts w:hint="cs"/>
          <w:sz w:val="40"/>
          <w:szCs w:val="40"/>
          <w:rtl/>
        </w:rPr>
        <w:t xml:space="preserve"> </w:t>
      </w:r>
      <w:r w:rsidR="00035FDD">
        <w:rPr>
          <w:rFonts w:hint="cs"/>
          <w:sz w:val="40"/>
          <w:szCs w:val="40"/>
          <w:rtl/>
        </w:rPr>
        <w:t>در قالب شعر بیان کرده است</w:t>
      </w:r>
      <w:r w:rsidR="00692944">
        <w:rPr>
          <w:rFonts w:hint="cs"/>
          <w:sz w:val="40"/>
          <w:szCs w:val="40"/>
          <w:rtl/>
        </w:rPr>
        <w:t>.</w:t>
      </w:r>
    </w:p>
    <w:p w14:paraId="425215E4" w14:textId="4F6F5604" w:rsidR="00035FDD" w:rsidRDefault="00035FDD" w:rsidP="006156A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رباعیات خیام شامل </w:t>
      </w:r>
      <w:r w:rsidR="00D24B9B">
        <w:rPr>
          <w:rFonts w:hint="cs"/>
          <w:sz w:val="40"/>
          <w:szCs w:val="40"/>
          <w:rtl/>
        </w:rPr>
        <w:t>راز آفرینش</w:t>
      </w:r>
      <w:r w:rsidR="00692944">
        <w:rPr>
          <w:rFonts w:hint="cs"/>
          <w:sz w:val="40"/>
          <w:szCs w:val="40"/>
          <w:rtl/>
        </w:rPr>
        <w:t xml:space="preserve">، </w:t>
      </w:r>
      <w:r w:rsidR="00D24B9B">
        <w:rPr>
          <w:rFonts w:hint="cs"/>
          <w:sz w:val="40"/>
          <w:szCs w:val="40"/>
          <w:rtl/>
        </w:rPr>
        <w:t>گردش دوران</w:t>
      </w:r>
      <w:r w:rsidR="00692944">
        <w:rPr>
          <w:rFonts w:hint="cs"/>
          <w:sz w:val="40"/>
          <w:szCs w:val="40"/>
          <w:rtl/>
        </w:rPr>
        <w:t xml:space="preserve">، </w:t>
      </w:r>
      <w:r w:rsidR="00D24B9B">
        <w:rPr>
          <w:rFonts w:hint="cs"/>
          <w:sz w:val="40"/>
          <w:szCs w:val="40"/>
          <w:rtl/>
        </w:rPr>
        <w:t>درد زندگی</w:t>
      </w:r>
      <w:r w:rsidR="00692944">
        <w:rPr>
          <w:rFonts w:hint="cs"/>
          <w:sz w:val="40"/>
          <w:szCs w:val="40"/>
          <w:rtl/>
        </w:rPr>
        <w:t xml:space="preserve">، </w:t>
      </w:r>
      <w:r w:rsidR="00E60261">
        <w:rPr>
          <w:rFonts w:hint="cs"/>
          <w:sz w:val="40"/>
          <w:szCs w:val="40"/>
          <w:rtl/>
        </w:rPr>
        <w:t>دم</w:t>
      </w:r>
      <w:r w:rsidR="00D24B9B">
        <w:rPr>
          <w:rFonts w:hint="cs"/>
          <w:sz w:val="40"/>
          <w:szCs w:val="40"/>
          <w:rtl/>
        </w:rPr>
        <w:t xml:space="preserve"> را دریابیم</w:t>
      </w:r>
      <w:r w:rsidR="00692944">
        <w:rPr>
          <w:rFonts w:hint="cs"/>
          <w:sz w:val="40"/>
          <w:szCs w:val="40"/>
          <w:rtl/>
        </w:rPr>
        <w:t xml:space="preserve">، </w:t>
      </w:r>
      <w:r w:rsidR="00E60261">
        <w:rPr>
          <w:rFonts w:hint="cs"/>
          <w:sz w:val="40"/>
          <w:szCs w:val="40"/>
          <w:rtl/>
        </w:rPr>
        <w:t>ذرات گردنده</w:t>
      </w:r>
      <w:r w:rsidR="00692944">
        <w:rPr>
          <w:rFonts w:hint="cs"/>
          <w:sz w:val="40"/>
          <w:szCs w:val="40"/>
          <w:rtl/>
        </w:rPr>
        <w:t xml:space="preserve">، </w:t>
      </w:r>
      <w:r w:rsidR="00E60261">
        <w:rPr>
          <w:rFonts w:hint="cs"/>
          <w:sz w:val="40"/>
          <w:szCs w:val="40"/>
          <w:rtl/>
        </w:rPr>
        <w:t>از ازل نوشته و هر چه بادا باد</w:t>
      </w:r>
      <w:r w:rsidR="00692944">
        <w:rPr>
          <w:rFonts w:hint="cs"/>
          <w:sz w:val="40"/>
          <w:szCs w:val="40"/>
          <w:rtl/>
        </w:rPr>
        <w:t xml:space="preserve"> می‌</w:t>
      </w:r>
      <w:r w:rsidR="00E60261">
        <w:rPr>
          <w:rFonts w:hint="cs"/>
          <w:sz w:val="40"/>
          <w:szCs w:val="40"/>
          <w:rtl/>
        </w:rPr>
        <w:t>شود</w:t>
      </w:r>
      <w:r w:rsidR="00692944">
        <w:rPr>
          <w:rFonts w:hint="cs"/>
          <w:sz w:val="40"/>
          <w:szCs w:val="40"/>
          <w:rtl/>
        </w:rPr>
        <w:t>.</w:t>
      </w:r>
    </w:p>
    <w:p w14:paraId="4672BA9E" w14:textId="73EDB9B3" w:rsidR="00E60261" w:rsidRDefault="008E7055" w:rsidP="006156A9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کتاب</w:t>
      </w:r>
      <w:r w:rsidR="00692944">
        <w:rPr>
          <w:rFonts w:hint="cs"/>
          <w:b/>
          <w:bCs/>
          <w:sz w:val="40"/>
          <w:szCs w:val="40"/>
          <w:rtl/>
        </w:rPr>
        <w:t xml:space="preserve">‌ها </w:t>
      </w:r>
      <w:r>
        <w:rPr>
          <w:rFonts w:hint="cs"/>
          <w:b/>
          <w:bCs/>
          <w:sz w:val="40"/>
          <w:szCs w:val="40"/>
          <w:rtl/>
        </w:rPr>
        <w:t xml:space="preserve">و آثار حکیم خیام نیشابوری </w:t>
      </w:r>
    </w:p>
    <w:p w14:paraId="7DE5AA34" w14:textId="189580CC" w:rsidR="008E7055" w:rsidRDefault="007A59A6" w:rsidP="008E705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میزان الحکمه</w:t>
      </w:r>
    </w:p>
    <w:p w14:paraId="3CA1C373" w14:textId="61B4F912" w:rsidR="007A59A6" w:rsidRDefault="007A59A6" w:rsidP="008E705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قسطاس المستقیم </w:t>
      </w:r>
    </w:p>
    <w:p w14:paraId="76C417C7" w14:textId="5B8DD389" w:rsidR="007A59A6" w:rsidRDefault="007A59A6" w:rsidP="008E705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lastRenderedPageBreak/>
        <w:t xml:space="preserve">رساله فی البراهین علی مسائل الجبر و المقابله به زبان عربی </w:t>
      </w:r>
    </w:p>
    <w:p w14:paraId="6AF91F03" w14:textId="27C9C9B2" w:rsidR="007A59A6" w:rsidRDefault="007C55BF" w:rsidP="008E705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القول علی اجناس آلتی بالاربعاء</w:t>
      </w:r>
    </w:p>
    <w:p w14:paraId="034B88E2" w14:textId="748263E5" w:rsidR="007C55BF" w:rsidRDefault="007C55BF" w:rsidP="008E705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رساله کون و تکلیف</w:t>
      </w:r>
    </w:p>
    <w:p w14:paraId="493F34FD" w14:textId="3FEFE543" w:rsidR="007C55BF" w:rsidRDefault="007C55BF" w:rsidP="008E705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رسال مسائل الحساب </w:t>
      </w:r>
    </w:p>
    <w:p w14:paraId="713B01FF" w14:textId="34806FC3" w:rsidR="007C55BF" w:rsidRDefault="007C55BF" w:rsidP="008E705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رساله فی شرح ما اشکل من مصادرات کتاب اقلیدس </w:t>
      </w:r>
    </w:p>
    <w:p w14:paraId="3E4C4E27" w14:textId="14D6620E" w:rsidR="007C55BF" w:rsidRDefault="006D592B" w:rsidP="007C55B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آرامگاه خیام نیشابوری</w:t>
      </w:r>
    </w:p>
    <w:p w14:paraId="20D1264D" w14:textId="2B903DEA" w:rsidR="004A344B" w:rsidRDefault="006D592B" w:rsidP="007C55B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مورخان زمان مرگ او را ‌حدود سال</w:t>
      </w:r>
      <w:r w:rsidR="00692944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>۵۱۷ تا ۵۲۰</w:t>
      </w:r>
      <w:r w:rsidR="00692944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>دانند</w:t>
      </w:r>
      <w:r w:rsidR="00692944">
        <w:rPr>
          <w:rFonts w:hint="cs"/>
          <w:sz w:val="40"/>
          <w:szCs w:val="40"/>
          <w:rtl/>
        </w:rPr>
        <w:t xml:space="preserve">، </w:t>
      </w:r>
      <w:r w:rsidR="00C24C34">
        <w:rPr>
          <w:rFonts w:hint="cs"/>
          <w:sz w:val="40"/>
          <w:szCs w:val="40"/>
          <w:rtl/>
        </w:rPr>
        <w:t>اما پس از تحقیقی</w:t>
      </w:r>
      <w:r w:rsidR="00692944">
        <w:rPr>
          <w:rFonts w:hint="cs"/>
          <w:sz w:val="40"/>
          <w:szCs w:val="40"/>
          <w:rtl/>
        </w:rPr>
        <w:t xml:space="preserve">‌ها </w:t>
      </w:r>
      <w:r w:rsidR="00C24C34">
        <w:rPr>
          <w:rFonts w:hint="cs"/>
          <w:sz w:val="40"/>
          <w:szCs w:val="40"/>
          <w:rtl/>
        </w:rPr>
        <w:t>تاریخ دقیق مرگ او سال ۵۱۷ هجری قمری اعلام شد</w:t>
      </w:r>
      <w:r w:rsidR="00692944">
        <w:rPr>
          <w:rFonts w:hint="cs"/>
          <w:sz w:val="40"/>
          <w:szCs w:val="40"/>
          <w:rtl/>
        </w:rPr>
        <w:t xml:space="preserve">، </w:t>
      </w:r>
      <w:r w:rsidR="00C24C34">
        <w:rPr>
          <w:rFonts w:hint="cs"/>
          <w:sz w:val="40"/>
          <w:szCs w:val="40"/>
          <w:rtl/>
        </w:rPr>
        <w:t>آرامگاه</w:t>
      </w:r>
      <w:r w:rsidR="00692944">
        <w:rPr>
          <w:rFonts w:hint="cs"/>
          <w:sz w:val="40"/>
          <w:szCs w:val="40"/>
          <w:rtl/>
        </w:rPr>
        <w:t xml:space="preserve"> </w:t>
      </w:r>
      <w:r w:rsidR="004A344B">
        <w:rPr>
          <w:rFonts w:hint="cs"/>
          <w:sz w:val="40"/>
          <w:szCs w:val="40"/>
          <w:rtl/>
        </w:rPr>
        <w:t>او در نیشابور در باغی که آرامگاه امامزاده محروق واقع شده است</w:t>
      </w:r>
      <w:r w:rsidR="00692944">
        <w:rPr>
          <w:rFonts w:hint="cs"/>
          <w:sz w:val="40"/>
          <w:szCs w:val="40"/>
          <w:rtl/>
        </w:rPr>
        <w:t>.</w:t>
      </w:r>
    </w:p>
    <w:p w14:paraId="534D3022" w14:textId="77777777" w:rsidR="004A344B" w:rsidRDefault="004A344B" w:rsidP="004A344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کلام آخر</w:t>
      </w:r>
    </w:p>
    <w:p w14:paraId="547DA43E" w14:textId="4D01B8D9" w:rsidR="006D592B" w:rsidRPr="004A344B" w:rsidRDefault="004A344B" w:rsidP="004A344B">
      <w:pPr>
        <w:rPr>
          <w:b/>
          <w:bCs/>
          <w:sz w:val="40"/>
          <w:szCs w:val="40"/>
        </w:rPr>
      </w:pPr>
      <w:r>
        <w:rPr>
          <w:rFonts w:hint="cs"/>
          <w:sz w:val="40"/>
          <w:szCs w:val="40"/>
          <w:rtl/>
        </w:rPr>
        <w:t>امید است این مطلب برای شما دانش آموزان گرامی مفید باشد منتظر نظرات شما هستیم</w:t>
      </w:r>
      <w:r w:rsidR="00692944">
        <w:rPr>
          <w:rFonts w:hint="cs"/>
          <w:sz w:val="40"/>
          <w:szCs w:val="40"/>
          <w:rtl/>
        </w:rPr>
        <w:t>.</w:t>
      </w:r>
      <w:r>
        <w:rPr>
          <w:rFonts w:hint="cs"/>
          <w:sz w:val="40"/>
          <w:szCs w:val="40"/>
          <w:rtl/>
        </w:rPr>
        <w:t xml:space="preserve"> </w:t>
      </w:r>
    </w:p>
    <w:sectPr w:rsidR="006D592B" w:rsidRPr="004A344B" w:rsidSect="00E90C7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D36D7"/>
    <w:multiLevelType w:val="hybridMultilevel"/>
    <w:tmpl w:val="1D94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0D"/>
    <w:rsid w:val="00035FDD"/>
    <w:rsid w:val="00036D85"/>
    <w:rsid w:val="000647B6"/>
    <w:rsid w:val="000E0CA5"/>
    <w:rsid w:val="001B45A8"/>
    <w:rsid w:val="0021508C"/>
    <w:rsid w:val="0022034E"/>
    <w:rsid w:val="002743C8"/>
    <w:rsid w:val="002B0F9F"/>
    <w:rsid w:val="0030682E"/>
    <w:rsid w:val="003529E7"/>
    <w:rsid w:val="00355085"/>
    <w:rsid w:val="00377094"/>
    <w:rsid w:val="003A4934"/>
    <w:rsid w:val="003F1207"/>
    <w:rsid w:val="00441CB2"/>
    <w:rsid w:val="004421E7"/>
    <w:rsid w:val="004A344B"/>
    <w:rsid w:val="00500A50"/>
    <w:rsid w:val="00535938"/>
    <w:rsid w:val="006156A9"/>
    <w:rsid w:val="00627CB4"/>
    <w:rsid w:val="006357BE"/>
    <w:rsid w:val="00692944"/>
    <w:rsid w:val="006D592B"/>
    <w:rsid w:val="007A498A"/>
    <w:rsid w:val="007A59A6"/>
    <w:rsid w:val="007C55BF"/>
    <w:rsid w:val="00844945"/>
    <w:rsid w:val="00863B0E"/>
    <w:rsid w:val="008B6F45"/>
    <w:rsid w:val="008E7055"/>
    <w:rsid w:val="00913355"/>
    <w:rsid w:val="00971736"/>
    <w:rsid w:val="009D1924"/>
    <w:rsid w:val="00A04438"/>
    <w:rsid w:val="00A42347"/>
    <w:rsid w:val="00A44845"/>
    <w:rsid w:val="00AB078F"/>
    <w:rsid w:val="00AE0E15"/>
    <w:rsid w:val="00AE16D5"/>
    <w:rsid w:val="00B830B7"/>
    <w:rsid w:val="00BE1AD9"/>
    <w:rsid w:val="00C24C34"/>
    <w:rsid w:val="00C44EFF"/>
    <w:rsid w:val="00CF5A0D"/>
    <w:rsid w:val="00D12287"/>
    <w:rsid w:val="00D13228"/>
    <w:rsid w:val="00D24B9B"/>
    <w:rsid w:val="00D34778"/>
    <w:rsid w:val="00E11BD2"/>
    <w:rsid w:val="00E60261"/>
    <w:rsid w:val="00E70FC0"/>
    <w:rsid w:val="00E77746"/>
    <w:rsid w:val="00E819E3"/>
    <w:rsid w:val="00E90C76"/>
    <w:rsid w:val="00F5670D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2B621D9"/>
  <w15:chartTrackingRefBased/>
  <w15:docId w15:val="{BB7A9677-7C4A-F142-B6B3-ADC1CE0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989021070442</dc:creator>
  <cp:keywords/>
  <dc:description/>
  <cp:lastModifiedBy>989021070442</cp:lastModifiedBy>
  <cp:revision>2</cp:revision>
  <dcterms:created xsi:type="dcterms:W3CDTF">2022-06-04T18:34:00Z</dcterms:created>
  <dcterms:modified xsi:type="dcterms:W3CDTF">2022-06-04T18:34:00Z</dcterms:modified>
</cp:coreProperties>
</file>